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3F" w:rsidRPr="00AA553F" w:rsidRDefault="00AA553F" w:rsidP="00AA553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Требования к антитеррористической защищенности школ</w:t>
      </w:r>
    </w:p>
    <w:p w:rsidR="00AA553F" w:rsidRDefault="00AA553F" w:rsidP="00AA5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AA553F" w:rsidRPr="00AA553F" w:rsidRDefault="00AA553F" w:rsidP="00AA55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A553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соответствии с </w:t>
      </w:r>
      <w:proofErr w:type="spellStart"/>
      <w:r w:rsidRPr="00AA553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п.п</w:t>
      </w:r>
      <w:proofErr w:type="spellEnd"/>
      <w:r w:rsidRPr="00AA553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 1 и 7 ст.2 Федерального закона от 06.03.2006 № 35-ФЗ «О противодействии терроризму» одним из принципов противодействия терроризму в Российской Федерации являются обеспечение и защита основных прав свобод человека и гражданина, приоритет мер предупреждения терроризма.</w:t>
      </w:r>
    </w:p>
    <w:p w:rsidR="00AA553F" w:rsidRPr="00AA553F" w:rsidRDefault="00AA553F" w:rsidP="00AA55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AA553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Исходя из положений п.2 и п.15 ч. 3 ст. 28 названного закона к компетенции образовательной организации в установленной сфере деятельности относятся: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</w:t>
      </w:r>
      <w:proofErr w:type="gramEnd"/>
      <w:r w:rsidRPr="00AA553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создание необходимых условий для охраны и укрепления здоровья, организации питания обучающихся и работников образовательной организации.</w:t>
      </w:r>
    </w:p>
    <w:p w:rsidR="00AA553F" w:rsidRPr="00AA553F" w:rsidRDefault="00AA553F" w:rsidP="00AA55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AA553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На основании ч. 13 ст. 30 Федерального закона от 30.12.2009 № 384 «Технический регламент о безопасности зданий и сооружений» для обеспечения защиты от несанкционированного вторжения в здания и сооружения необходимо соблюдение следующих требований: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</w:t>
      </w:r>
      <w:proofErr w:type="gramEnd"/>
      <w:r w:rsidRPr="00AA553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proofErr w:type="gramStart"/>
      <w:r w:rsidRPr="00AA553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проявлений и их последствий;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  <w:proofErr w:type="gramEnd"/>
    </w:p>
    <w:p w:rsidR="00AA553F" w:rsidRPr="00AA553F" w:rsidRDefault="00AA553F" w:rsidP="00AA55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A553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Согласно пункту 6.48 СП 118.13330.2012. Свод правил. Общественные здания и сооружения. </w:t>
      </w:r>
      <w:proofErr w:type="gramStart"/>
      <w:r w:rsidRPr="00AA553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Актуализированная редакция СНиП 31-06-2009, утвержденного Приказом </w:t>
      </w:r>
      <w:proofErr w:type="spellStart"/>
      <w:r w:rsidRPr="00AA553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Минрегиона</w:t>
      </w:r>
      <w:proofErr w:type="spellEnd"/>
      <w:r w:rsidRPr="00AA553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России от 29.12.2011 № 635/10, для комплексной безопасности и антитеррористической защищенности учреждений образования и их учащихся следует предусматривать на первом этаже помещения для охраны с установкой в них систем видеонаблюдения, пожарной и охранной сигнализации и канала передачи тревожных сообщений в органы внутренних дел (вневедомственной охраны) или в ситуационные центры «Службы 112».</w:t>
      </w:r>
      <w:proofErr w:type="gramEnd"/>
    </w:p>
    <w:p w:rsidR="00AA553F" w:rsidRPr="00AA553F" w:rsidRDefault="00AA553F" w:rsidP="00AA55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A553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На основании части 7 статьи 28 Федерального закона от 29.12.2012 № 273-ФЗ «Об образовании в Российской Федерации» образовательная организация, в том числе несет ответственность в установленном законодательством Российской Федерации порядке за жизнь и здоровье </w:t>
      </w:r>
      <w:proofErr w:type="gramStart"/>
      <w:r w:rsidRPr="00AA553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обучающихся</w:t>
      </w:r>
      <w:proofErr w:type="gramEnd"/>
      <w:r w:rsidRPr="00AA553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AA553F" w:rsidRPr="00AA553F" w:rsidRDefault="00AA553F" w:rsidP="00AA55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AA553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lastRenderedPageBreak/>
        <w:t>Согласно пункту 8 части 1 статьи 41 Федерального закона «Об образовании в Российской Федерации» охрана здоровья обучающихся включает в себя обеспечение безопасности обучающихся во время пребывания в организации, осуществляющей образовательную деятельность.</w:t>
      </w:r>
      <w:proofErr w:type="gramEnd"/>
    </w:p>
    <w:p w:rsidR="00AA553F" w:rsidRPr="00AA553F" w:rsidRDefault="00AA553F" w:rsidP="00AA55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AA553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 силу п. 2 ч. 3 ст. 28 указанного Федерального закона к компетенции образовательной организации в установленной сфере деятельности относятся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стандартами.</w:t>
      </w:r>
      <w:proofErr w:type="gramEnd"/>
    </w:p>
    <w:p w:rsidR="00AA553F" w:rsidRPr="00AA553F" w:rsidRDefault="00AA553F" w:rsidP="00AA5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AA553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Образовательная организация обязана осуществлять свою деятельность в соответствии с законодательством об образовании, в том числе создавать безопасные условия обучения, воспитания обучающихся, присмотра и ухода за воспитанниками (обучающимися), их содержания в соответствии с установленными нормами, обеспечивающими жизнь и здоровье воспитанников (обучающихся), работников образовательной организации (п. 2 ч. 6 ст. 28 Федерального закона «Об образовании в Российской Федерации»).</w:t>
      </w:r>
      <w:proofErr w:type="gramEnd"/>
    </w:p>
    <w:p w:rsidR="00AA553F" w:rsidRPr="00AA553F" w:rsidRDefault="00AA553F" w:rsidP="00AA55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AA553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а также за жизнь и здоровье обучающихся, работников образовательной организации.</w:t>
      </w:r>
      <w:proofErr w:type="gramEnd"/>
    </w:p>
    <w:p w:rsidR="00AA553F" w:rsidRPr="00AA553F" w:rsidRDefault="00AA553F" w:rsidP="00AA55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A553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Согласно данным положениям закона, образовательное учреждение несет обязанность по созданию безопасных условий для обучающихся, должно быть оборудовано, в том числе, каналом передачи тревожных сообщений в органы внутренних дел или в ситуационные центры «Службы 112».</w:t>
      </w:r>
    </w:p>
    <w:p w:rsidR="00AA553F" w:rsidRPr="00AA553F" w:rsidRDefault="00AA553F" w:rsidP="00AA55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AA553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Отсутствие каналов передачи тревожных сообщений в органы внутренних дел в образовательном учреждении отрицательно сказывается на обеспечении комплексной безопасности лиц, пребывающих в учреждении, поскольку не обеспечивается надлежащая антитеррористическая и противодиверсионная устойчивость объекта, что, в свою очередь, не позволяет обеспечить постоянный контроль, предупреждение террористических актов и чрезвычайных ситуаций на территории данного образовательного учреждения, а это может способствовать совершению противоправных действий в отношении</w:t>
      </w:r>
      <w:proofErr w:type="gramEnd"/>
      <w:r w:rsidRPr="00AA553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обучающихся.</w:t>
      </w:r>
    </w:p>
    <w:p w:rsidR="00AA553F" w:rsidRPr="00AA553F" w:rsidRDefault="00AA553F" w:rsidP="00AA55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A553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  соответствии с п.4 ч. 2 ст. 5 Федерального закона «О противодействии терроризму» Постановлением Правительства РФ от 25.03.2015 № 272 утверждены Требования к антитеррористической защищенности мест массового пребывания людей, а также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(территорий).</w:t>
      </w:r>
    </w:p>
    <w:p w:rsidR="00AA553F" w:rsidRPr="00AA553F" w:rsidRDefault="00AA553F" w:rsidP="00AA55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A553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lastRenderedPageBreak/>
        <w:t>В силу п. 5 Требований к антитеррористической защищенности мест массового пребывания людей антитеррористическая защищенность должна соответствовать характеру угроз, оперативной обстановке, обеспечивать наиболее эффективное и экономное использование сил и средств, задействованных в обеспечении безопасности мест массового пребывания людей.</w:t>
      </w:r>
    </w:p>
    <w:p w:rsidR="00AA553F" w:rsidRPr="00AA553F" w:rsidRDefault="00AA553F" w:rsidP="00AA55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A553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Согласно п. 25 Требований в рамках использования сил и средств органов внутренних дел и войск национальной гвардии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обстановки.</w:t>
      </w:r>
    </w:p>
    <w:p w:rsidR="00AA553F" w:rsidRPr="00AA553F" w:rsidRDefault="00AA553F" w:rsidP="00AA55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AA553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 соответствии с п. 34 Требований при поступлении в исполнительный орган государственной власти субъекта Российской Федерации, администрацию муниципального образования или правообладателю места массового пребывания людей информации (в том числе анонимного характера)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Федерации, администрации муниципального образования или правообладатель места массового</w:t>
      </w:r>
      <w:proofErr w:type="gramEnd"/>
      <w:r w:rsidRPr="00AA553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пребывания людей незамедлительно информируют об этом территориальный орган безопасности, территориальные органы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посредством имеющихся в их распоряжении сре</w:t>
      </w:r>
      <w:proofErr w:type="gramStart"/>
      <w:r w:rsidRPr="00AA553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дств св</w:t>
      </w:r>
      <w:proofErr w:type="gramEnd"/>
      <w:r w:rsidRPr="00AA553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язи.</w:t>
      </w:r>
    </w:p>
    <w:p w:rsidR="00AA553F" w:rsidRPr="00AA553F" w:rsidRDefault="00AA553F" w:rsidP="00AA55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A553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Таким образом, законодательством установлена обязанность незамедлительно информировать о террористических актах именно указанные органы, которые </w:t>
      </w:r>
      <w:proofErr w:type="gramStart"/>
      <w:r w:rsidRPr="00AA553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располагают необходимыми силами и средствами для пресечения террористических актов и преступлений террористической направленности и к компетенции которых относится</w:t>
      </w:r>
      <w:proofErr w:type="gramEnd"/>
      <w:r w:rsidRPr="00AA553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применение определенных мер и ограничений для проведения соответствующих операций.</w:t>
      </w:r>
    </w:p>
    <w:p w:rsidR="00AA553F" w:rsidRPr="00AA553F" w:rsidRDefault="00AA553F" w:rsidP="00AA55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AA553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 связи с этим оборудование канала передачи тревожных сообщений в подразделения вневедомственной охраны, входящей в структуру Федеральной службы войск национальной гвардии Российской Федерации, одной из основных задач которой является участие в борьбе с терроризмом и обеспечение общественной безопасности, необходимо в целях сокращения времени передачи соответствующей информации и времени реагирования на поступившие сигналы, что требуется для наиболее эффективного пресечения противоправных действий</w:t>
      </w:r>
      <w:proofErr w:type="gramEnd"/>
      <w:r w:rsidRPr="00AA553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минимизации последствий происшествий.</w:t>
      </w:r>
    </w:p>
    <w:p w:rsidR="00AA553F" w:rsidRPr="00AA553F" w:rsidRDefault="00AA553F" w:rsidP="00AA55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bookmarkStart w:id="0" w:name="_GoBack"/>
      <w:bookmarkEnd w:id="0"/>
      <w:r w:rsidRPr="00AA553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Система-112, как следует из приведенных норм, также предназначена для быстрого информационного взаимодействия с компетентными оперативными службами для организации их быстрого реагирования.</w:t>
      </w:r>
    </w:p>
    <w:p w:rsidR="00AA553F" w:rsidRPr="00AA553F" w:rsidRDefault="00AA553F" w:rsidP="00AA55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A553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lastRenderedPageBreak/>
        <w:t>Особую значимость соблюдение данных требований приобретает в связи с необходимостью защиты интересов несовершеннолетних воспитанников учреждения, охраны их жизни, здоровья и обеспечения безопасности при осуществлении деятельности образовательного учреждения.</w:t>
      </w:r>
    </w:p>
    <w:p w:rsidR="00BD535C" w:rsidRPr="00AA553F" w:rsidRDefault="00BD535C">
      <w:pPr>
        <w:rPr>
          <w:rFonts w:ascii="Times New Roman" w:hAnsi="Times New Roman" w:cs="Times New Roman"/>
          <w:sz w:val="28"/>
          <w:szCs w:val="28"/>
        </w:rPr>
      </w:pPr>
    </w:p>
    <w:sectPr w:rsidR="00BD535C" w:rsidRPr="00AA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3F"/>
    <w:rsid w:val="00AA553F"/>
    <w:rsid w:val="00BD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55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5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55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5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Пр_Хворостянского рн. Абрамов Алексей Викторович</cp:lastModifiedBy>
  <cp:revision>1</cp:revision>
  <dcterms:created xsi:type="dcterms:W3CDTF">2018-02-05T13:14:00Z</dcterms:created>
  <dcterms:modified xsi:type="dcterms:W3CDTF">2018-02-05T13:16:00Z</dcterms:modified>
</cp:coreProperties>
</file>