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2A" w:rsidRPr="00E77B2A" w:rsidRDefault="00E77B2A" w:rsidP="00E7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2A">
        <w:rPr>
          <w:rFonts w:ascii="Times New Roman" w:hAnsi="Times New Roman" w:cs="Times New Roman"/>
          <w:b/>
          <w:sz w:val="28"/>
          <w:szCs w:val="28"/>
        </w:rPr>
        <w:t>ОТВЕТСТВЕННОСТЬ ЗА НЕЗАКОННОЕ РАСПРОСТРАНЕНИЕ СВЕДЕНИЙ О ЧАСТНОЙ ЖИЗНИ</w:t>
      </w:r>
    </w:p>
    <w:p w:rsidR="00E77B2A" w:rsidRDefault="00E77B2A" w:rsidP="00E7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 xml:space="preserve">Частью 1 статьи 137 Уголовного кодекса РФ предусмотрена ответственность за 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E77B2A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E77B2A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>Наказание за данное преступление может быть назначено в виде 2-х лет лишения свободы с лишением права занимать определенные должности или заниматься определенной деятельностью на срок до 3-х лет.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>Право на неприкосновенность частной жизни, личную и семейную тайну означает предоставленную человеку и гарантированную государством возможность контролировать информацию о самом себе, препятствовать разглашению сведений личного, интимного характера.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 xml:space="preserve">В понятие “частная жизнь” включается та область жизнедеятельности человека, которая относится к отдельному лицу, </w:t>
      </w:r>
      <w:proofErr w:type="gramStart"/>
      <w:r w:rsidRPr="00E77B2A">
        <w:rPr>
          <w:rFonts w:ascii="Times New Roman" w:hAnsi="Times New Roman" w:cs="Times New Roman"/>
          <w:sz w:val="28"/>
          <w:szCs w:val="28"/>
        </w:rPr>
        <w:t>касается только его и не подлежит</w:t>
      </w:r>
      <w:proofErr w:type="gramEnd"/>
      <w:r w:rsidRPr="00E77B2A">
        <w:rPr>
          <w:rFonts w:ascii="Times New Roman" w:hAnsi="Times New Roman" w:cs="Times New Roman"/>
          <w:sz w:val="28"/>
          <w:szCs w:val="28"/>
        </w:rPr>
        <w:t xml:space="preserve"> контролю со стороны общества и государства, если не носит противоправный характер.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>Лишь само лицо вправе определить, какие именно сведения, имеющие отношение к его частной жизни, должны оставаться в тайне, а потому сбор, хранение, использование и распространение такой информации, не доверенной никому, не допускается без его согласия.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>В качестве особого признака, влекущего более суровое наказание, до 4-х лет лишения свободы, уголовный закон предусматривает совершение указанных выше действий лицом с использованием своего служебного положения.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 xml:space="preserve">Частью 3 ст. 137 Уголовного кодекса РФ установлена ответственность за незаконное распространение в публичном выступлении, публично </w:t>
      </w:r>
      <w:proofErr w:type="spellStart"/>
      <w:r w:rsidRPr="00E77B2A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E77B2A">
        <w:rPr>
          <w:rFonts w:ascii="Times New Roman" w:hAnsi="Times New Roman" w:cs="Times New Roman"/>
          <w:sz w:val="28"/>
          <w:szCs w:val="28"/>
        </w:rPr>
        <w:t>        произведении,        СМИ        или        информацион</w:t>
      </w:r>
      <w:proofErr w:type="gramStart"/>
      <w:r w:rsidRPr="00E77B2A">
        <w:rPr>
          <w:rFonts w:ascii="Times New Roman" w:hAnsi="Times New Roman" w:cs="Times New Roman"/>
          <w:sz w:val="28"/>
          <w:szCs w:val="28"/>
        </w:rPr>
        <w:t>но-телекоммуникационных сетях информации, указывающей на личность несовершеннолетнего потерпевшего, не достигшего 16-летнего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</w:t>
      </w:r>
      <w:proofErr w:type="gramEnd"/>
      <w:r w:rsidRPr="00E77B2A">
        <w:rPr>
          <w:rFonts w:ascii="Times New Roman" w:hAnsi="Times New Roman" w:cs="Times New Roman"/>
          <w:sz w:val="28"/>
          <w:szCs w:val="28"/>
        </w:rPr>
        <w:t xml:space="preserve"> тяжкие последствия.</w:t>
      </w:r>
    </w:p>
    <w:p w:rsidR="00E77B2A" w:rsidRPr="00E77B2A" w:rsidRDefault="00E77B2A" w:rsidP="00E77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2A">
        <w:rPr>
          <w:rFonts w:ascii="Times New Roman" w:hAnsi="Times New Roman" w:cs="Times New Roman"/>
          <w:sz w:val="28"/>
          <w:szCs w:val="28"/>
        </w:rPr>
        <w:t>Наказание за такое преступление может быть назначено до пяти лет лишения свободы с лишением права занимать определенные должности или заниматься определенной деятельностью на срок до шести лет.</w:t>
      </w:r>
    </w:p>
    <w:p w:rsidR="0010625E" w:rsidRPr="00E77B2A" w:rsidRDefault="0010625E" w:rsidP="00E7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25E" w:rsidRPr="00E7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2A"/>
    <w:rsid w:val="0010625E"/>
    <w:rsid w:val="00E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2018-02-05T12:13:00Z</dcterms:created>
  <dcterms:modified xsi:type="dcterms:W3CDTF">2018-02-05T12:15:00Z</dcterms:modified>
</cp:coreProperties>
</file>