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CB" w:rsidRPr="00063CBA" w:rsidRDefault="006652CB" w:rsidP="00665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3CBA">
        <w:rPr>
          <w:rFonts w:ascii="Times New Roman" w:hAnsi="Times New Roman" w:cs="Times New Roman"/>
          <w:b/>
          <w:sz w:val="28"/>
          <w:szCs w:val="28"/>
        </w:rPr>
        <w:t xml:space="preserve">ОСОБЕННОСТИ СУДЕБНОГО РАССМОТРЕНИЯ ГРАЖДАНСКИХ ДЕЛ О ПРИЗНАНИИ ГРАЖДАНИНА </w:t>
      </w:r>
      <w:proofErr w:type="gramStart"/>
      <w:r w:rsidRPr="00063CBA">
        <w:rPr>
          <w:rFonts w:ascii="Times New Roman" w:hAnsi="Times New Roman" w:cs="Times New Roman"/>
          <w:b/>
          <w:sz w:val="28"/>
          <w:szCs w:val="28"/>
        </w:rPr>
        <w:t>НЕДЕЕСПОСОБНЫМ</w:t>
      </w:r>
      <w:proofErr w:type="gramEnd"/>
      <w:r w:rsidRPr="00063CBA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В силу требований пункта 1 статьи 29 ГК РФ 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порядке, установленном гражданским процессуальным законодательством. Над ним устанавливается опека.</w:t>
      </w:r>
    </w:p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Соответственно признать гражданина недееспособным можно только в судебном порядке.</w:t>
      </w:r>
    </w:p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Круг лиц, которые могут обратиться в суд с соответствующим заявлением, ограничен (</w:t>
      </w:r>
      <w:hyperlink r:id="rId5" w:history="1">
        <w:r w:rsidRPr="006652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2 статьи 281</w:t>
        </w:r>
      </w:hyperlink>
      <w:r w:rsidRPr="006652CB">
        <w:rPr>
          <w:rFonts w:ascii="Times New Roman" w:hAnsi="Times New Roman" w:cs="Times New Roman"/>
          <w:sz w:val="28"/>
          <w:szCs w:val="28"/>
        </w:rPr>
        <w:t> ГПК РФ).  К ним относятся:</w:t>
      </w:r>
    </w:p>
    <w:p w:rsidR="006652CB" w:rsidRPr="006652CB" w:rsidRDefault="006652CB" w:rsidP="0066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 xml:space="preserve">- члены  семьи гражданина, в отношении которого подается заявление о признании </w:t>
      </w:r>
      <w:proofErr w:type="gramStart"/>
      <w:r w:rsidRPr="006652CB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6652CB">
        <w:rPr>
          <w:rFonts w:ascii="Times New Roman" w:hAnsi="Times New Roman" w:cs="Times New Roman"/>
          <w:sz w:val="28"/>
          <w:szCs w:val="28"/>
        </w:rPr>
        <w:t>;</w:t>
      </w:r>
    </w:p>
    <w:p w:rsidR="006652CB" w:rsidRPr="006652CB" w:rsidRDefault="006652CB" w:rsidP="0066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- близкие родственники (родители, дети, братья, сестры) независимо от совместного с ним проживания;</w:t>
      </w:r>
    </w:p>
    <w:p w:rsidR="006652CB" w:rsidRPr="006652CB" w:rsidRDefault="006652CB" w:rsidP="0066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- органы опеки и попечительства;</w:t>
      </w:r>
    </w:p>
    <w:p w:rsidR="006652CB" w:rsidRPr="006652CB" w:rsidRDefault="006652CB" w:rsidP="0066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- стационарная организация социального обслуживания, предназначенная для лиц, страдающих психическими расстройствами;</w:t>
      </w:r>
    </w:p>
    <w:p w:rsidR="006652CB" w:rsidRPr="006652CB" w:rsidRDefault="006652CB" w:rsidP="0066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- медицинская организация, оказывающая психиатрическую помощь.</w:t>
      </w:r>
    </w:p>
    <w:p w:rsidR="006652CB" w:rsidRPr="006652CB" w:rsidRDefault="006652CB" w:rsidP="0066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ГПК РФ, а также ГК РФ не раскрывают понятие "члены семьи" применительно к вопросу об инициировании в суде заявлений о признании лица недееспособным. Соответственно, в данном случае могут быть применены положения части 1 статьи 31 Жилищного кодекса Российской Федерации, согласно которым к членам семьи собственника жилого помещения относятся проживающие совместно с собственником в принадлежащем ему жилом помещении его супруг, а также родители и дети этого собственника. Другие родственники могут быть признаны членами семьи собственника, если они вселены собственником в качестве членов его семьи.</w:t>
      </w:r>
    </w:p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В случаях, когда в суды с соответствующим заявлением обращаются дальние родственники лиц, в отношении которых ставится вопрос о признании их недееспособными, заявителям  следует представить доказательства, подтверждающие наличие у них права на обращение в суд с таким заявлением.</w:t>
      </w:r>
    </w:p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Заявление подается в суд по месту жительства гражданина, признаваемого недееспособным, или по месту нахождения психиатрического или психоневрологического учреждения, в которое помещен этот гражданин (</w:t>
      </w:r>
      <w:hyperlink r:id="rId6" w:history="1">
        <w:r w:rsidRPr="006652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4 статьи 281</w:t>
        </w:r>
      </w:hyperlink>
      <w:r w:rsidRPr="006652CB">
        <w:rPr>
          <w:rFonts w:ascii="Times New Roman" w:hAnsi="Times New Roman" w:cs="Times New Roman"/>
          <w:sz w:val="28"/>
          <w:szCs w:val="28"/>
        </w:rPr>
        <w:t> ГПК РФ).</w:t>
      </w:r>
    </w:p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В порядке подготовки дела к судебному разбирательству судья при наличии достаточных данных о психическом расстройстве гражданина назначает судебно-психиатрическую экспертизу для определения психического состояния гражданина. Если гражданин явно уклоняется от прохождения судебно-психиатрической экспертизы, суд может вынести определение о его принудительном направлении на экспертизу (</w:t>
      </w:r>
      <w:hyperlink r:id="rId7" w:history="1">
        <w:r w:rsidRPr="006652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 </w:t>
        </w:r>
        <w:r w:rsidRPr="006652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283</w:t>
        </w:r>
      </w:hyperlink>
      <w:r w:rsidRPr="006652CB">
        <w:rPr>
          <w:rFonts w:ascii="Times New Roman" w:hAnsi="Times New Roman" w:cs="Times New Roman"/>
          <w:sz w:val="28"/>
          <w:szCs w:val="28"/>
        </w:rPr>
        <w:t> ГПК РФ; </w:t>
      </w:r>
      <w:hyperlink r:id="rId8" w:history="1">
        <w:r w:rsidRPr="006652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2</w:t>
        </w:r>
      </w:hyperlink>
      <w:r w:rsidRPr="006652CB">
        <w:rPr>
          <w:rFonts w:ascii="Times New Roman" w:hAnsi="Times New Roman" w:cs="Times New Roman"/>
          <w:sz w:val="28"/>
          <w:szCs w:val="28"/>
        </w:rPr>
        <w:t> Порядка проведения судебно-психиатрической экспертизы, утвержденного Приказом Минздрава России от 12.01.2017 N 3н).</w:t>
      </w:r>
    </w:p>
    <w:p w:rsidR="006652CB" w:rsidRPr="006652CB" w:rsidRDefault="006652CB" w:rsidP="0066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Судебно-психиатрическую экспертизу проводит эксперт в медицинской организации (психиатрическом диспансере) (</w:t>
      </w:r>
      <w:hyperlink r:id="rId9" w:history="1">
        <w:r w:rsidRPr="006652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1 статьи 62</w:t>
        </w:r>
      </w:hyperlink>
      <w:r w:rsidRPr="006652CB">
        <w:rPr>
          <w:rFonts w:ascii="Times New Roman" w:hAnsi="Times New Roman" w:cs="Times New Roman"/>
          <w:sz w:val="28"/>
          <w:szCs w:val="28"/>
        </w:rPr>
        <w:t> Закона от 21.11.2011 N 323-ФЗ).</w:t>
      </w:r>
    </w:p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Заявитель по делу о признании гражданина недееспособным освобождается от уплаты издержек, связанных с рассмотрением дела, в том числе от расходов на проведение экспертизы (</w:t>
      </w:r>
      <w:hyperlink r:id="rId10" w:history="1">
        <w:r w:rsidRPr="006652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94</w:t>
        </w:r>
      </w:hyperlink>
      <w:r w:rsidRPr="006652CB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Pr="006652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2 статьи 284</w:t>
        </w:r>
      </w:hyperlink>
      <w:r w:rsidRPr="006652CB">
        <w:rPr>
          <w:rFonts w:ascii="Times New Roman" w:hAnsi="Times New Roman" w:cs="Times New Roman"/>
          <w:sz w:val="28"/>
          <w:szCs w:val="28"/>
        </w:rPr>
        <w:t> ГПК РФ).</w:t>
      </w:r>
    </w:p>
    <w:p w:rsidR="006652CB" w:rsidRPr="006652CB" w:rsidRDefault="006652CB" w:rsidP="0066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6652CB">
        <w:rPr>
          <w:rFonts w:ascii="Times New Roman" w:hAnsi="Times New Roman" w:cs="Times New Roman"/>
          <w:sz w:val="28"/>
          <w:szCs w:val="28"/>
        </w:rPr>
        <w:t>Дела о признании граждан недееспособными суд рассматривает в порядке особого производства (</w:t>
      </w:r>
      <w:hyperlink r:id="rId12" w:history="1">
        <w:r w:rsidRPr="006652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4 части 1 статьи 262</w:t>
        </w:r>
      </w:hyperlink>
      <w:r w:rsidRPr="006652CB">
        <w:rPr>
          <w:rFonts w:ascii="Times New Roman" w:hAnsi="Times New Roman" w:cs="Times New Roman"/>
          <w:sz w:val="28"/>
          <w:szCs w:val="28"/>
        </w:rPr>
        <w:t> ГПК РФ).</w:t>
      </w:r>
    </w:p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2CB">
        <w:rPr>
          <w:rFonts w:ascii="Times New Roman" w:hAnsi="Times New Roman" w:cs="Times New Roman"/>
          <w:sz w:val="28"/>
          <w:szCs w:val="28"/>
        </w:rPr>
        <w:t>Согласно части 1 статьи 284 ГПК заявление о признании гражданина недееспособным, ограниченно недееспособным суд рассматривает с участием самого гражданина, заявителя, прокурора, представителя органа опеки и попечительства.</w:t>
      </w:r>
      <w:proofErr w:type="gramEnd"/>
    </w:p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Участие прокурора в качестве квалифицированного юриста по указанным делам создает дополнительные гарантии соблюдения конституционных прав граждан на свободу и личную неприкосновенность.</w:t>
      </w:r>
    </w:p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Суд исследует все представленные заявителем доказательства: справки о нахождении лица на лечении в психиатрическом учреждении, о нахождении лица на учете у психиатра, об инвалидности; показания свидетелей; выводы, сделанные экспертами при проведении судебно-психиатрической экспертизы.</w:t>
      </w:r>
    </w:p>
    <w:p w:rsidR="006652CB" w:rsidRPr="006652CB" w:rsidRDefault="006652CB" w:rsidP="0066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ab/>
      </w:r>
      <w:r w:rsidRPr="006652CB">
        <w:rPr>
          <w:rFonts w:ascii="Times New Roman" w:hAnsi="Times New Roman" w:cs="Times New Roman"/>
          <w:sz w:val="28"/>
          <w:szCs w:val="28"/>
        </w:rPr>
        <w:t>Решение суда вступает в законную силу по истечении срока на апелляционное обжалование, если оно не было обжаловано. Срок для подачи апелляционной жалобы составляет месяц со дня принятия решения суда в окончательной форме.</w:t>
      </w:r>
    </w:p>
    <w:p w:rsidR="006652CB" w:rsidRPr="006652CB" w:rsidRDefault="006652CB" w:rsidP="0066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CB">
        <w:rPr>
          <w:rFonts w:ascii="Times New Roman" w:hAnsi="Times New Roman" w:cs="Times New Roman"/>
          <w:sz w:val="28"/>
          <w:szCs w:val="28"/>
        </w:rPr>
        <w:t>Вступившее в законную силу решение суда, которым гражданин признан недееспособным, является основанием для назначения ему опекуна органом опеки и попечительства (</w:t>
      </w:r>
      <w:hyperlink r:id="rId13" w:history="1">
        <w:r w:rsidRPr="006652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1 статьи 29</w:t>
        </w:r>
      </w:hyperlink>
      <w:r w:rsidRPr="006652CB">
        <w:rPr>
          <w:rFonts w:ascii="Times New Roman" w:hAnsi="Times New Roman" w:cs="Times New Roman"/>
          <w:sz w:val="28"/>
          <w:szCs w:val="28"/>
        </w:rPr>
        <w:t> ГК РФ). Опекун от имени опекаемого совершает все юридически значимые действия.</w:t>
      </w:r>
    </w:p>
    <w:p w:rsidR="0093631F" w:rsidRPr="006652CB" w:rsidRDefault="0093631F" w:rsidP="0066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631F" w:rsidRPr="0066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CB"/>
    <w:rsid w:val="00063CBA"/>
    <w:rsid w:val="006652CB"/>
    <w:rsid w:val="009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52CB"/>
    <w:rPr>
      <w:color w:val="0000FF"/>
      <w:u w:val="single"/>
    </w:rPr>
  </w:style>
  <w:style w:type="character" w:styleId="a5">
    <w:name w:val="Strong"/>
    <w:basedOn w:val="a0"/>
    <w:uiPriority w:val="22"/>
    <w:qFormat/>
    <w:rsid w:val="006652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52CB"/>
    <w:rPr>
      <w:color w:val="0000FF"/>
      <w:u w:val="single"/>
    </w:rPr>
  </w:style>
  <w:style w:type="character" w:styleId="a5">
    <w:name w:val="Strong"/>
    <w:basedOn w:val="a0"/>
    <w:uiPriority w:val="22"/>
    <w:qFormat/>
    <w:rsid w:val="00665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2674BA154D34892201EF2CA5E4098538B56D6383025EC2CB12CA6C22E17CCA2A7AAF6EF82AD65F3DFDO" TargetMode="External"/><Relationship Id="rId13" Type="http://schemas.openxmlformats.org/officeDocument/2006/relationships/hyperlink" Target="consultantplus://offline/ref=734119E0029C63D662C4102423E2BD5AFF2BC4FBADE6BADE3A06EF2AC5954CE534C0CD07205617F2sBW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2674BA154D34892201EF2CA5E4098538B46E66820A5EC2CB12CA6C22E17CCA2A7AAF6EF82BD55C3DFBO" TargetMode="External"/><Relationship Id="rId12" Type="http://schemas.openxmlformats.org/officeDocument/2006/relationships/hyperlink" Target="consultantplus://offline/ref=3C4A2519BE604111A73DD987997476EE104057A0261D9D6819BC2CB919534D43DE1BAB7E000300DAADJ1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2674BA154D34892201EF2CA5E4098538B46E66820A5EC2CB12CA6C22E17CCA2A7AAF6EF828D5593DF8O" TargetMode="External"/><Relationship Id="rId11" Type="http://schemas.openxmlformats.org/officeDocument/2006/relationships/hyperlink" Target="consultantplus://offline/ref=D42674BA154D34892201EF2CA5E4098538B46E66820A5EC2CB12CA6C22E17CCA2A7AAF6EF82BD55C3DF7O" TargetMode="External"/><Relationship Id="rId5" Type="http://schemas.openxmlformats.org/officeDocument/2006/relationships/hyperlink" Target="consultantplus://offline/ref=ACE1EE35D5D46629307F6F724604A7C8A7556F8571800D3F4F512B37E47036170EFBA237BE1B7FB9x1d8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2674BA154D34892201EF2CA5E4098538B46E66820A5EC2CB12CA6C22E17CCA2A7AAF6EF82AD25B3DF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2674BA154D34892201EF2CA5E4098538B56A6E87045EC2CB12CA6C22E17CCA2A7AAF6EF82AD05F3DF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Пр_Хворостянского рн. Абрамов Алексей Викторович</cp:lastModifiedBy>
  <cp:revision>2</cp:revision>
  <dcterms:created xsi:type="dcterms:W3CDTF">2018-02-05T12:38:00Z</dcterms:created>
  <dcterms:modified xsi:type="dcterms:W3CDTF">2018-02-05T12:40:00Z</dcterms:modified>
</cp:coreProperties>
</file>