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C4" w:rsidRPr="007625C4" w:rsidRDefault="007625C4" w:rsidP="00762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5C4">
        <w:rPr>
          <w:rFonts w:ascii="Times New Roman" w:hAnsi="Times New Roman" w:cs="Times New Roman"/>
          <w:b/>
          <w:sz w:val="28"/>
          <w:szCs w:val="28"/>
        </w:rPr>
        <w:t>НОВОЕ В ЗАКОНОДАТЕЛЬСТВЕ ОБ ОТХОДАХ ПРОИЗВОДСТВА И ПОТРЕБЛЕНИЯ</w:t>
      </w:r>
    </w:p>
    <w:p w:rsidR="007625C4" w:rsidRPr="007625C4" w:rsidRDefault="007625C4" w:rsidP="00762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5C4" w:rsidRPr="007625C4" w:rsidRDefault="007625C4" w:rsidP="00762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C4">
        <w:rPr>
          <w:rFonts w:ascii="Times New Roman" w:hAnsi="Times New Roman" w:cs="Times New Roman"/>
          <w:sz w:val="28"/>
          <w:szCs w:val="28"/>
        </w:rPr>
        <w:t>Федеральным законом от 31.12.2017 № 503-ФЗ внесены изменения в Федеральный закон «Об отходах производства и потребления» и отдельные законодательные акты Российской Федерации.</w:t>
      </w:r>
    </w:p>
    <w:p w:rsidR="007625C4" w:rsidRPr="007625C4" w:rsidRDefault="007625C4" w:rsidP="00762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C4">
        <w:rPr>
          <w:rFonts w:ascii="Times New Roman" w:hAnsi="Times New Roman" w:cs="Times New Roman"/>
          <w:sz w:val="28"/>
          <w:szCs w:val="28"/>
        </w:rPr>
        <w:t>Согласно Закону Российская Федерация наделяе</w:t>
      </w:r>
      <w:bookmarkStart w:id="0" w:name="_GoBack"/>
      <w:bookmarkEnd w:id="0"/>
      <w:r w:rsidRPr="007625C4">
        <w:rPr>
          <w:rFonts w:ascii="Times New Roman" w:hAnsi="Times New Roman" w:cs="Times New Roman"/>
          <w:sz w:val="28"/>
          <w:szCs w:val="28"/>
        </w:rPr>
        <w:t>тся полномочиями по установлению порядка разработки, общественного обсуждения, утверждения, корректировки территориальных схем обращения с отходами, в том числе с твердыми коммунальными отходами, а также требований к составу и содержанию таких схем.</w:t>
      </w:r>
    </w:p>
    <w:p w:rsidR="007625C4" w:rsidRPr="007625C4" w:rsidRDefault="007625C4" w:rsidP="00762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C4">
        <w:rPr>
          <w:rFonts w:ascii="Times New Roman" w:hAnsi="Times New Roman" w:cs="Times New Roman"/>
          <w:sz w:val="28"/>
          <w:szCs w:val="28"/>
        </w:rPr>
        <w:t>К полномочиям субъектов Российской Федерации отнесена организация деятельности по накоплению (в том числе раздельному накоплению) твердых коммунальных отходов, утверждение порядка накопления таких отходов.</w:t>
      </w:r>
    </w:p>
    <w:p w:rsidR="007625C4" w:rsidRPr="007625C4" w:rsidRDefault="007625C4" w:rsidP="00762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C4">
        <w:rPr>
          <w:rFonts w:ascii="Times New Roman" w:hAnsi="Times New Roman" w:cs="Times New Roman"/>
          <w:sz w:val="28"/>
          <w:szCs w:val="28"/>
        </w:rPr>
        <w:t>С 01 января 2019 года органы местного самоуправления наделяются полномочиями по созданию и содержанию мест (площадок) накопления твердых коммунальных отходов, определению схем их размещения и ведению реестра мест (площадок) накопления твердых коммунальных отходов,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7625C4" w:rsidRPr="007625C4" w:rsidRDefault="007625C4" w:rsidP="00762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C4">
        <w:rPr>
          <w:rFonts w:ascii="Times New Roman" w:hAnsi="Times New Roman" w:cs="Times New Roman"/>
          <w:sz w:val="28"/>
          <w:szCs w:val="28"/>
        </w:rPr>
        <w:t>Законом также уточнены понятия сбора отходов, накопления отходов, отходов от использования товаров, установлены требования к местам (площадкам) накопления отходов.</w:t>
      </w:r>
    </w:p>
    <w:p w:rsidR="0010625E" w:rsidRPr="007625C4" w:rsidRDefault="0010625E" w:rsidP="00762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625E" w:rsidRPr="0076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4"/>
    <w:rsid w:val="0010625E"/>
    <w:rsid w:val="0076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5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2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1</cp:revision>
  <dcterms:created xsi:type="dcterms:W3CDTF">2018-02-05T08:14:00Z</dcterms:created>
  <dcterms:modified xsi:type="dcterms:W3CDTF">2018-02-05T08:16:00Z</dcterms:modified>
</cp:coreProperties>
</file>